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32D6393" w:rsidR="00463675" w:rsidRDefault="005C768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#102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602B83" w:rsidRPr="00602B83">
        <w:rPr>
          <w:rFonts w:ascii="Arial" w:hAnsi="Arial" w:cs="Arial"/>
          <w:b/>
          <w:bCs/>
          <w:sz w:val="22"/>
        </w:rPr>
        <w:t>R2-1807155</w:t>
      </w:r>
      <w:bookmarkStart w:id="0" w:name="_GoBack"/>
      <w:bookmarkEnd w:id="0"/>
    </w:p>
    <w:p w14:paraId="619B785A" w14:textId="0FE0DA9B" w:rsidR="00463675" w:rsidRDefault="005C7689" w:rsidP="00F23FFC">
      <w:pPr>
        <w:pStyle w:val="Header"/>
        <w:rPr>
          <w:rFonts w:ascii="Arial" w:hAnsi="Arial" w:cs="Arial"/>
          <w:b/>
          <w:bCs/>
          <w:sz w:val="22"/>
        </w:rPr>
      </w:pPr>
      <w:r w:rsidRPr="005C7689">
        <w:rPr>
          <w:rFonts w:ascii="Arial" w:hAnsi="Arial" w:cs="Arial"/>
          <w:b/>
          <w:bCs/>
          <w:sz w:val="22"/>
        </w:rPr>
        <w:t>Busan, South Korea, 21st - 25th May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3C5B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BD44BA">
        <w:rPr>
          <w:rFonts w:ascii="Arial" w:hAnsi="Arial" w:cs="Arial"/>
          <w:bCs/>
        </w:rPr>
        <w:t>abortion of the connection establishment</w:t>
      </w:r>
      <w:r w:rsidR="00BD74E0">
        <w:rPr>
          <w:rFonts w:ascii="Arial" w:hAnsi="Arial" w:cs="Arial"/>
          <w:bCs/>
        </w:rPr>
        <w:t xml:space="preserve"> procedures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33CCF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90066D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BD44BA">
        <w:rPr>
          <w:rFonts w:ascii="Arial" w:hAnsi="Arial" w:cs="Arial"/>
          <w:bCs/>
        </w:rPr>
        <w:t>CT</w:t>
      </w:r>
      <w:r w:rsidR="00385529" w:rsidRPr="00385529">
        <w:rPr>
          <w:rFonts w:ascii="Arial" w:hAnsi="Arial" w:cs="Arial"/>
          <w:bCs/>
        </w:rPr>
        <w:t xml:space="preserve"> WG</w:t>
      </w:r>
      <w:r w:rsidR="00BD44BA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602B8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602B83">
        <w:rPr>
          <w:rFonts w:ascii="Arial" w:hAnsi="Arial" w:cs="Arial"/>
          <w:b/>
          <w:lang w:val="fi-FI"/>
        </w:rPr>
        <w:t>Contact Person:</w:t>
      </w:r>
      <w:r w:rsidRPr="00602B83">
        <w:rPr>
          <w:rFonts w:ascii="Arial" w:hAnsi="Arial" w:cs="Arial"/>
          <w:bCs/>
          <w:lang w:val="fi-FI"/>
        </w:rPr>
        <w:tab/>
      </w:r>
    </w:p>
    <w:p w14:paraId="719CCBF0" w14:textId="79E41998" w:rsidR="00463675" w:rsidRPr="00602B8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02B83">
        <w:rPr>
          <w:rFonts w:cs="Arial"/>
          <w:lang w:val="fi-FI"/>
        </w:rPr>
        <w:t>Name:</w:t>
      </w:r>
      <w:r w:rsidRPr="00602B83">
        <w:rPr>
          <w:rFonts w:cs="Arial"/>
          <w:b w:val="0"/>
          <w:bCs/>
          <w:lang w:val="fi-FI"/>
        </w:rPr>
        <w:tab/>
      </w:r>
      <w:r w:rsidR="00BD44BA" w:rsidRPr="00602B83">
        <w:rPr>
          <w:rFonts w:cs="Arial"/>
          <w:b w:val="0"/>
          <w:bCs/>
          <w:lang w:val="fi-FI"/>
        </w:rPr>
        <w:t>Jussi-Pekka Koskinen</w:t>
      </w:r>
    </w:p>
    <w:p w14:paraId="2748A78E" w14:textId="5BA1BCD1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BD44BA">
        <w:rPr>
          <w:rFonts w:cs="Arial"/>
          <w:b w:val="0"/>
          <w:bCs/>
          <w:lang w:val="en-US"/>
        </w:rPr>
        <w:t>Jussi-pekka.koskinen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B1B9289" w14:textId="77777777" w:rsidR="00937E9D" w:rsidRDefault="004750BC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Abortion of the </w:t>
      </w:r>
      <w:r w:rsidR="00BD74E0">
        <w:rPr>
          <w:rFonts w:ascii="Arial" w:hAnsi="Arial" w:cs="Arial"/>
          <w:bCs/>
        </w:rPr>
        <w:t xml:space="preserve">RRC </w:t>
      </w:r>
      <w:r>
        <w:rPr>
          <w:rFonts w:ascii="Arial" w:hAnsi="Arial" w:cs="Arial"/>
          <w:bCs/>
        </w:rPr>
        <w:t xml:space="preserve">establishment </w:t>
      </w:r>
      <w:r w:rsidR="00BD74E0">
        <w:rPr>
          <w:rFonts w:ascii="Arial" w:hAnsi="Arial" w:cs="Arial"/>
          <w:bCs/>
        </w:rPr>
        <w:t xml:space="preserve">and RRC resume procedures were </w:t>
      </w:r>
      <w:r>
        <w:rPr>
          <w:rFonts w:ascii="Arial" w:hAnsi="Arial" w:cs="Arial"/>
          <w:bCs/>
        </w:rPr>
        <w:t xml:space="preserve">discussed in RAN2. It was noted that the possible abortion of the connection establishment needs to be done by upper layers in similar manner than in LTE. </w:t>
      </w:r>
    </w:p>
    <w:p w14:paraId="60390208" w14:textId="77777777" w:rsidR="00937E9D" w:rsidRDefault="00937E9D" w:rsidP="00E7017E">
      <w:pPr>
        <w:pStyle w:val="Header"/>
        <w:spacing w:after="120"/>
        <w:rPr>
          <w:rFonts w:ascii="Arial" w:hAnsi="Arial" w:cs="Arial"/>
          <w:bCs/>
        </w:rPr>
      </w:pPr>
    </w:p>
    <w:p w14:paraId="7D1F95B1" w14:textId="6BD1871B" w:rsidR="00E57BA2" w:rsidRDefault="004750BC" w:rsidP="00E7017E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has the following questions:</w:t>
      </w:r>
    </w:p>
    <w:p w14:paraId="2AA27203" w14:textId="14730E09" w:rsidR="004750BC" w:rsidRPr="004750BC" w:rsidRDefault="004750BC" w:rsidP="004750BC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Is </w:t>
      </w:r>
      <w:r w:rsidR="00937E9D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abortion of the RRC establishment </w:t>
      </w:r>
      <w:r w:rsidR="000826F0">
        <w:rPr>
          <w:rFonts w:ascii="Arial" w:hAnsi="Arial" w:cs="Arial"/>
          <w:bCs/>
        </w:rPr>
        <w:t xml:space="preserve">procedure </w:t>
      </w:r>
      <w:r>
        <w:rPr>
          <w:rFonts w:ascii="Arial" w:hAnsi="Arial" w:cs="Arial"/>
          <w:bCs/>
        </w:rPr>
        <w:t>supported in CT1 specifications</w:t>
      </w:r>
      <w:r w:rsidR="00BD74E0">
        <w:rPr>
          <w:rFonts w:ascii="Arial" w:hAnsi="Arial" w:cs="Arial"/>
          <w:bCs/>
        </w:rPr>
        <w:t>?</w:t>
      </w:r>
    </w:p>
    <w:p w14:paraId="6B2B4508" w14:textId="1FDC1AEB" w:rsidR="004750BC" w:rsidRPr="004750BC" w:rsidRDefault="004750BC" w:rsidP="004750BC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Is </w:t>
      </w:r>
      <w:r w:rsidR="00937E9D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abortion of the RRC resume </w:t>
      </w:r>
      <w:r w:rsidR="000826F0">
        <w:rPr>
          <w:rFonts w:ascii="Arial" w:hAnsi="Arial" w:cs="Arial"/>
          <w:bCs/>
        </w:rPr>
        <w:t xml:space="preserve">procedure </w:t>
      </w:r>
      <w:r>
        <w:rPr>
          <w:rFonts w:ascii="Arial" w:hAnsi="Arial" w:cs="Arial"/>
          <w:bCs/>
        </w:rPr>
        <w:t>supported in CT1 specifications</w:t>
      </w:r>
      <w:r w:rsidR="00BD74E0">
        <w:rPr>
          <w:rFonts w:ascii="Arial" w:hAnsi="Arial" w:cs="Arial"/>
          <w:bCs/>
        </w:rPr>
        <w:t>?</w:t>
      </w:r>
    </w:p>
    <w:p w14:paraId="7A9E92DE" w14:textId="063F0722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795249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BD44BA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group.</w:t>
      </w:r>
    </w:p>
    <w:p w14:paraId="61BB3C70" w14:textId="0144C48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BD44BA">
        <w:rPr>
          <w:rFonts w:ascii="Arial" w:hAnsi="Arial" w:cs="Arial"/>
        </w:rPr>
        <w:t>CT1</w:t>
      </w:r>
      <w:r w:rsidR="002633C1">
        <w:rPr>
          <w:rFonts w:ascii="Arial" w:hAnsi="Arial" w:cs="Arial"/>
        </w:rPr>
        <w:t xml:space="preserve"> to</w:t>
      </w:r>
      <w:r w:rsidR="00BD44BA">
        <w:rPr>
          <w:rFonts w:ascii="Arial" w:hAnsi="Arial" w:cs="Arial"/>
        </w:rPr>
        <w:t xml:space="preserve"> answer the questions above.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22532F" w14:textId="409A97CB" w:rsidR="00177DA3" w:rsidRDefault="00667F66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84604E">
        <w:rPr>
          <w:rFonts w:ascii="Arial" w:hAnsi="Arial" w:cs="Arial"/>
          <w:bCs/>
        </w:rPr>
        <w:t xml:space="preserve"> TSG RAN WG2 </w:t>
      </w:r>
      <w:r w:rsidR="005921A6">
        <w:rPr>
          <w:rFonts w:ascii="Arial" w:hAnsi="Arial" w:cs="Arial"/>
          <w:bCs/>
        </w:rPr>
        <w:t>Adhoc</w:t>
      </w:r>
      <w:r w:rsidR="006F7688">
        <w:rPr>
          <w:rFonts w:ascii="Arial" w:hAnsi="Arial" w:cs="Arial"/>
          <w:bCs/>
        </w:rPr>
        <w:tab/>
        <w:t>2018.07.02 – 2018.07.06</w:t>
      </w:r>
      <w:r w:rsidR="006F7688">
        <w:rPr>
          <w:rFonts w:ascii="Arial" w:hAnsi="Arial" w:cs="Arial"/>
          <w:bCs/>
        </w:rPr>
        <w:tab/>
      </w:r>
      <w:r w:rsidR="006F7688">
        <w:rPr>
          <w:rFonts w:ascii="Arial" w:hAnsi="Arial" w:cs="Arial"/>
          <w:bCs/>
        </w:rPr>
        <w:tab/>
        <w:t>Montreal</w:t>
      </w:r>
      <w:r w:rsidR="005921A6">
        <w:rPr>
          <w:rFonts w:ascii="Arial" w:hAnsi="Arial" w:cs="Arial"/>
          <w:bCs/>
        </w:rPr>
        <w:tab/>
      </w:r>
    </w:p>
    <w:p w14:paraId="07C5EBAD" w14:textId="41E06DE1" w:rsidR="005C7689" w:rsidRDefault="0084604E" w:rsidP="005C7689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5C7689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</w:t>
      </w:r>
      <w:r w:rsidR="00B66CC7">
        <w:rPr>
          <w:rFonts w:ascii="Arial" w:hAnsi="Arial" w:cs="Arial"/>
          <w:bCs/>
        </w:rPr>
        <w:t>2</w:t>
      </w:r>
      <w:r w:rsidR="005C7689">
        <w:rPr>
          <w:rFonts w:ascii="Arial" w:hAnsi="Arial" w:cs="Arial"/>
          <w:bCs/>
        </w:rPr>
        <w:t xml:space="preserve"> </w:t>
      </w:r>
      <w:r w:rsidR="00DF7F04">
        <w:rPr>
          <w:rFonts w:ascii="Arial" w:hAnsi="Arial" w:cs="Arial"/>
          <w:bCs/>
        </w:rPr>
        <w:t>#</w:t>
      </w:r>
      <w:r w:rsidR="00E83F3C">
        <w:rPr>
          <w:rFonts w:ascii="Arial" w:hAnsi="Arial" w:cs="Arial"/>
          <w:bCs/>
        </w:rPr>
        <w:t>103</w:t>
      </w:r>
      <w:r w:rsidR="00E83F3C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2018.08</w:t>
      </w:r>
      <w:r w:rsidR="005C7689">
        <w:rPr>
          <w:rFonts w:ascii="Arial" w:hAnsi="Arial" w:cs="Arial"/>
          <w:bCs/>
        </w:rPr>
        <w:t>.</w:t>
      </w:r>
      <w:r w:rsidR="00DF7F04">
        <w:rPr>
          <w:rFonts w:ascii="Arial" w:hAnsi="Arial" w:cs="Arial"/>
          <w:bCs/>
        </w:rPr>
        <w:t>20</w:t>
      </w:r>
      <w:r w:rsidR="005C7689">
        <w:rPr>
          <w:rFonts w:ascii="Arial" w:hAnsi="Arial" w:cs="Arial"/>
          <w:bCs/>
        </w:rPr>
        <w:t xml:space="preserve"> – 2018.0</w:t>
      </w:r>
      <w:r w:rsidR="00DF7F04">
        <w:rPr>
          <w:rFonts w:ascii="Arial" w:hAnsi="Arial" w:cs="Arial"/>
          <w:bCs/>
        </w:rPr>
        <w:t>8</w:t>
      </w:r>
      <w:r w:rsidR="005C7689">
        <w:rPr>
          <w:rFonts w:ascii="Arial" w:hAnsi="Arial" w:cs="Arial"/>
          <w:bCs/>
        </w:rPr>
        <w:t>.</w:t>
      </w:r>
      <w:r w:rsidR="00DF7F04">
        <w:rPr>
          <w:rFonts w:ascii="Arial" w:hAnsi="Arial" w:cs="Arial"/>
          <w:bCs/>
        </w:rPr>
        <w:t>24</w:t>
      </w:r>
      <w:r w:rsidR="005C7689">
        <w:rPr>
          <w:rFonts w:ascii="Arial" w:hAnsi="Arial" w:cs="Arial"/>
          <w:bCs/>
        </w:rPr>
        <w:tab/>
      </w:r>
      <w:r w:rsidR="005C7689">
        <w:rPr>
          <w:rFonts w:ascii="Arial" w:hAnsi="Arial" w:cs="Arial"/>
          <w:bCs/>
        </w:rPr>
        <w:tab/>
      </w:r>
      <w:r w:rsidR="00DF7F04">
        <w:rPr>
          <w:rFonts w:ascii="Arial" w:hAnsi="Arial" w:cs="Arial"/>
          <w:bCs/>
        </w:rPr>
        <w:t>Gothenburg</w:t>
      </w:r>
      <w:r w:rsidR="005C7689">
        <w:rPr>
          <w:rFonts w:ascii="Arial" w:hAnsi="Arial" w:cs="Arial"/>
          <w:bCs/>
        </w:rPr>
        <w:tab/>
      </w: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68555" w14:textId="77777777" w:rsidR="005C4799" w:rsidRDefault="005C4799">
      <w:r>
        <w:separator/>
      </w:r>
    </w:p>
  </w:endnote>
  <w:endnote w:type="continuationSeparator" w:id="0">
    <w:p w14:paraId="342A24FC" w14:textId="77777777" w:rsidR="005C4799" w:rsidRDefault="005C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4D4DC" w14:textId="77777777" w:rsidR="005C4799" w:rsidRDefault="005C4799">
      <w:r>
        <w:separator/>
      </w:r>
    </w:p>
  </w:footnote>
  <w:footnote w:type="continuationSeparator" w:id="0">
    <w:p w14:paraId="12E1A9C3" w14:textId="77777777" w:rsidR="005C4799" w:rsidRDefault="005C4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F87120"/>
    <w:multiLevelType w:val="hybridMultilevel"/>
    <w:tmpl w:val="1A66316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482AD7"/>
    <w:multiLevelType w:val="hybridMultilevel"/>
    <w:tmpl w:val="CD34FEBE"/>
    <w:lvl w:ilvl="0" w:tplc="54BC4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3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826F0"/>
    <w:rsid w:val="000D113A"/>
    <w:rsid w:val="000F12FD"/>
    <w:rsid w:val="001063EA"/>
    <w:rsid w:val="001576BB"/>
    <w:rsid w:val="00177DA3"/>
    <w:rsid w:val="001B008D"/>
    <w:rsid w:val="001D2108"/>
    <w:rsid w:val="00220708"/>
    <w:rsid w:val="00222A4F"/>
    <w:rsid w:val="0024067D"/>
    <w:rsid w:val="00254238"/>
    <w:rsid w:val="002633C1"/>
    <w:rsid w:val="00270DF0"/>
    <w:rsid w:val="0027716B"/>
    <w:rsid w:val="00282DA9"/>
    <w:rsid w:val="00283A52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750BC"/>
    <w:rsid w:val="00496D50"/>
    <w:rsid w:val="004C6071"/>
    <w:rsid w:val="004E2356"/>
    <w:rsid w:val="004F3AA9"/>
    <w:rsid w:val="0050174F"/>
    <w:rsid w:val="00501F64"/>
    <w:rsid w:val="00505F59"/>
    <w:rsid w:val="00591547"/>
    <w:rsid w:val="005921A6"/>
    <w:rsid w:val="00594DA5"/>
    <w:rsid w:val="005C373E"/>
    <w:rsid w:val="005C4799"/>
    <w:rsid w:val="005C7689"/>
    <w:rsid w:val="005D1733"/>
    <w:rsid w:val="005D558D"/>
    <w:rsid w:val="005D5906"/>
    <w:rsid w:val="005E5DB4"/>
    <w:rsid w:val="005F7506"/>
    <w:rsid w:val="00602B83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56A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D1B54"/>
    <w:rsid w:val="008F358E"/>
    <w:rsid w:val="008F581B"/>
    <w:rsid w:val="00907392"/>
    <w:rsid w:val="00916145"/>
    <w:rsid w:val="00923E7C"/>
    <w:rsid w:val="00937E9D"/>
    <w:rsid w:val="00941A45"/>
    <w:rsid w:val="00950DE4"/>
    <w:rsid w:val="00952417"/>
    <w:rsid w:val="0096221E"/>
    <w:rsid w:val="009778A3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D44BA"/>
    <w:rsid w:val="00BD74E0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63045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5AIRPNAIUNRU-859666464-1899</_dlc_DocId>
    <_dlc_DocIdUrl xmlns="71c5aaf6-e6ce-465b-b873-5148d2a4c105">
      <Url>https://nokia.sharepoint.com/sites/c5g/e2earch/_layouts/15/DocIdRedir.aspx?ID=5AIRPNAIUNRU-859666464-1899</Url>
      <Description>5AIRPNAIUNRU-859666464-1899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DBC8A09-A5FD-4DDE-8EC8-1B7BA7D853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516472F-90CB-424A-8D8A-3CF9FE0DE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CDFEC8-2CA5-4292-92AC-F9695C9CB8E6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7D6FDC7-3E49-42EA-BBF5-29C8FE1BA9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5B86EE-524B-4558-8B26-FE6C85611B2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172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Koskinen, Jussi-Pekka (Nokia - FI/Oulu)</cp:lastModifiedBy>
  <cp:revision>8</cp:revision>
  <cp:lastPrinted>2002-04-23T00:10:00Z</cp:lastPrinted>
  <dcterms:created xsi:type="dcterms:W3CDTF">2018-05-07T13:14:00Z</dcterms:created>
  <dcterms:modified xsi:type="dcterms:W3CDTF">2018-05-09T12:43:00Z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f0f920c1-966b-425a-9c6b-2a33b324be8e</vt:lpwstr>
  </property>
</Properties>
</file>